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DAB" w:rsidRPr="00673031" w:rsidRDefault="00695DAB" w:rsidP="00673031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673031">
        <w:rPr>
          <w:rFonts w:ascii="Tahoma" w:hAnsi="Tahoma" w:cs="Tahoma"/>
          <w:b/>
          <w:sz w:val="20"/>
          <w:szCs w:val="20"/>
          <w:lang w:val="en-US" w:eastAsia="en-US"/>
        </w:rPr>
        <w:t xml:space="preserve">Objective </w:t>
      </w:r>
    </w:p>
    <w:p w:rsidR="00AA59C8" w:rsidRPr="00673031" w:rsidRDefault="000D200D" w:rsidP="00673031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Cs/>
          <w:sz w:val="20"/>
          <w:szCs w:val="20"/>
        </w:rPr>
        <w:t>Storage of Sieves and Screens.</w:t>
      </w:r>
    </w:p>
    <w:p w:rsidR="000D200D" w:rsidRPr="000D200D" w:rsidRDefault="00695DAB" w:rsidP="000D200D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673031">
        <w:rPr>
          <w:rFonts w:ascii="Tahoma" w:hAnsi="Tahoma" w:cs="Tahoma"/>
          <w:b/>
          <w:bCs/>
          <w:sz w:val="20"/>
          <w:szCs w:val="20"/>
        </w:rPr>
        <w:t>Scope</w:t>
      </w:r>
    </w:p>
    <w:p w:rsidR="00AA59C8" w:rsidRPr="000D200D" w:rsidRDefault="000D200D" w:rsidP="000D200D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D200D">
        <w:rPr>
          <w:rFonts w:ascii="Tahoma" w:hAnsi="Tahoma" w:cs="Tahoma"/>
          <w:sz w:val="20"/>
        </w:rPr>
        <w:t xml:space="preserve">This SOP is applicable for </w:t>
      </w:r>
      <w:r w:rsidRPr="000D200D">
        <w:rPr>
          <w:rFonts w:ascii="Tahoma" w:hAnsi="Tahoma" w:cs="Tahoma"/>
          <w:bCs/>
          <w:sz w:val="20"/>
          <w:szCs w:val="20"/>
        </w:rPr>
        <w:t>Storage of Sieves and screens</w:t>
      </w:r>
      <w:r w:rsidRPr="000D200D">
        <w:rPr>
          <w:rFonts w:ascii="Tahoma" w:hAnsi="Tahoma" w:cs="Tahoma"/>
          <w:sz w:val="20"/>
        </w:rPr>
        <w:t xml:space="preserve"> in C-block production area </w:t>
      </w:r>
      <w:r w:rsidR="008E2E89">
        <w:t xml:space="preserve">of </w:t>
      </w:r>
      <w:proofErr w:type="spellStart"/>
      <w:r w:rsidR="008E2E89">
        <w:t>Alkem</w:t>
      </w:r>
      <w:proofErr w:type="spellEnd"/>
      <w:r w:rsidR="008E2E89">
        <w:t xml:space="preserve"> Laboratories Unit-II</w:t>
      </w:r>
      <w:r w:rsidR="00AA59C8">
        <w:t>.</w:t>
      </w:r>
    </w:p>
    <w:p w:rsidR="00695DAB" w:rsidRPr="00673031" w:rsidRDefault="00695DAB" w:rsidP="00673031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673031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695DAB" w:rsidRPr="00673031" w:rsidRDefault="008E2E89" w:rsidP="00673031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 xml:space="preserve">Officer/ Executive: </w:t>
      </w:r>
      <w:r w:rsidR="00695DAB" w:rsidRPr="00673031">
        <w:rPr>
          <w:rFonts w:ascii="Tahoma" w:hAnsi="Tahoma" w:cs="Tahoma"/>
          <w:sz w:val="20"/>
          <w:szCs w:val="20"/>
        </w:rPr>
        <w:t xml:space="preserve">Concerned Department </w:t>
      </w:r>
    </w:p>
    <w:p w:rsidR="000D200D" w:rsidRPr="000D200D" w:rsidRDefault="00695DAB" w:rsidP="000D200D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673031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0D200D" w:rsidRPr="000D200D" w:rsidRDefault="000D200D" w:rsidP="000D200D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D200D">
        <w:rPr>
          <w:rFonts w:ascii="Tahoma" w:hAnsi="Tahoma" w:cs="Tahoma"/>
          <w:sz w:val="20"/>
        </w:rPr>
        <w:t>Production Head                                    : System compliance</w:t>
      </w:r>
      <w:r w:rsidRPr="000D200D"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0D200D" w:rsidRPr="000D200D" w:rsidRDefault="000D200D" w:rsidP="000D200D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/>
          <w:bCs/>
          <w:sz w:val="20"/>
          <w:szCs w:val="20"/>
        </w:rPr>
        <w:t>Procedure</w:t>
      </w:r>
    </w:p>
    <w:p w:rsidR="000D200D" w:rsidRPr="000D200D" w:rsidRDefault="000D200D" w:rsidP="000D200D">
      <w:pPr>
        <w:pStyle w:val="ListParagraph"/>
        <w:numPr>
          <w:ilvl w:val="0"/>
          <w:numId w:val="28"/>
        </w:numPr>
        <w:spacing w:line="360" w:lineRule="auto"/>
        <w:rPr>
          <w:rFonts w:ascii="Tahoma" w:hAnsi="Tahoma" w:cs="Tahoma"/>
          <w:bCs/>
          <w:vanish/>
          <w:sz w:val="20"/>
        </w:rPr>
      </w:pPr>
    </w:p>
    <w:p w:rsidR="000D200D" w:rsidRPr="000D200D" w:rsidRDefault="000D200D" w:rsidP="000D200D">
      <w:pPr>
        <w:pStyle w:val="ListParagraph"/>
        <w:numPr>
          <w:ilvl w:val="0"/>
          <w:numId w:val="28"/>
        </w:numPr>
        <w:spacing w:line="360" w:lineRule="auto"/>
        <w:rPr>
          <w:rFonts w:ascii="Tahoma" w:hAnsi="Tahoma" w:cs="Tahoma"/>
          <w:bCs/>
          <w:vanish/>
          <w:sz w:val="20"/>
        </w:rPr>
      </w:pPr>
    </w:p>
    <w:p w:rsidR="000D200D" w:rsidRPr="000D200D" w:rsidRDefault="000D200D" w:rsidP="000D200D">
      <w:pPr>
        <w:pStyle w:val="ListParagraph"/>
        <w:numPr>
          <w:ilvl w:val="0"/>
          <w:numId w:val="28"/>
        </w:numPr>
        <w:spacing w:line="360" w:lineRule="auto"/>
        <w:rPr>
          <w:rFonts w:ascii="Tahoma" w:hAnsi="Tahoma" w:cs="Tahoma"/>
          <w:bCs/>
          <w:vanish/>
          <w:sz w:val="20"/>
        </w:rPr>
      </w:pPr>
    </w:p>
    <w:p w:rsidR="000D200D" w:rsidRPr="000D200D" w:rsidRDefault="000D200D" w:rsidP="000D200D">
      <w:pPr>
        <w:pStyle w:val="ListParagraph"/>
        <w:numPr>
          <w:ilvl w:val="0"/>
          <w:numId w:val="28"/>
        </w:numPr>
        <w:spacing w:line="360" w:lineRule="auto"/>
        <w:rPr>
          <w:rFonts w:ascii="Tahoma" w:hAnsi="Tahoma" w:cs="Tahoma"/>
          <w:bCs/>
          <w:vanish/>
          <w:sz w:val="20"/>
        </w:rPr>
      </w:pPr>
    </w:p>
    <w:p w:rsidR="000D200D" w:rsidRPr="000D200D" w:rsidRDefault="000D200D" w:rsidP="000D200D">
      <w:pPr>
        <w:pStyle w:val="ListParagraph"/>
        <w:numPr>
          <w:ilvl w:val="0"/>
          <w:numId w:val="28"/>
        </w:numPr>
        <w:spacing w:line="360" w:lineRule="auto"/>
        <w:rPr>
          <w:rFonts w:ascii="Tahoma" w:hAnsi="Tahoma" w:cs="Tahoma"/>
          <w:bCs/>
          <w:vanish/>
          <w:sz w:val="20"/>
        </w:rPr>
      </w:pPr>
    </w:p>
    <w:p w:rsidR="000D200D" w:rsidRPr="000D200D" w:rsidRDefault="000D200D" w:rsidP="000D200D">
      <w:pPr>
        <w:pStyle w:val="ListParagraph"/>
        <w:numPr>
          <w:ilvl w:val="1"/>
          <w:numId w:val="28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0D200D">
        <w:rPr>
          <w:rFonts w:ascii="Tahoma" w:hAnsi="Tahoma" w:cs="Tahoma"/>
          <w:bCs/>
          <w:sz w:val="20"/>
        </w:rPr>
        <w:t>After every use, the sieve/screen shall be cleaned as per SOP.</w:t>
      </w:r>
    </w:p>
    <w:p w:rsidR="00224EE5" w:rsidRPr="00224EE5" w:rsidRDefault="000D200D" w:rsidP="00224EE5">
      <w:pPr>
        <w:pStyle w:val="ListParagraph"/>
        <w:numPr>
          <w:ilvl w:val="1"/>
          <w:numId w:val="28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0D200D">
        <w:rPr>
          <w:rFonts w:ascii="Tahoma" w:hAnsi="Tahoma" w:cs="Tahoma"/>
          <w:bCs/>
          <w:sz w:val="20"/>
        </w:rPr>
        <w:t>After cleaning of sieves/screen</w:t>
      </w:r>
      <w:r w:rsidRPr="000D200D">
        <w:rPr>
          <w:rFonts w:ascii="Tahoma" w:hAnsi="Tahoma" w:cs="Tahoma"/>
          <w:b/>
          <w:bCs/>
          <w:sz w:val="20"/>
        </w:rPr>
        <w:t xml:space="preserve"> </w:t>
      </w:r>
      <w:r w:rsidRPr="000D200D">
        <w:rPr>
          <w:rFonts w:ascii="Tahoma" w:hAnsi="Tahoma" w:cs="Tahoma"/>
          <w:bCs/>
          <w:sz w:val="20"/>
        </w:rPr>
        <w:t>shall be checked for integrity by visual method by holding the sieve/screen and verifying integrity visually.</w:t>
      </w:r>
    </w:p>
    <w:p w:rsidR="00224EE5" w:rsidRPr="00224EE5" w:rsidRDefault="000D200D" w:rsidP="00224EE5">
      <w:pPr>
        <w:pStyle w:val="ListParagraph"/>
        <w:numPr>
          <w:ilvl w:val="1"/>
          <w:numId w:val="28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224EE5">
        <w:rPr>
          <w:rFonts w:ascii="Tahoma" w:hAnsi="Tahoma" w:cs="Tahoma"/>
          <w:bCs/>
          <w:sz w:val="20"/>
        </w:rPr>
        <w:t>After integrity testing sieve/screen shall be kept in sieves and screen cabinet at their designated place.</w:t>
      </w:r>
      <w:r w:rsidR="00224EE5" w:rsidRPr="00224EE5">
        <w:rPr>
          <w:rFonts w:ascii="Tahoma" w:hAnsi="Tahoma" w:cs="Tahoma"/>
          <w:bCs/>
          <w:sz w:val="20"/>
        </w:rPr>
        <w:t xml:space="preserve"> </w:t>
      </w:r>
    </w:p>
    <w:p w:rsidR="00224EE5" w:rsidRPr="00224EE5" w:rsidRDefault="00224EE5" w:rsidP="00224EE5">
      <w:pPr>
        <w:pStyle w:val="ListParagraph"/>
        <w:numPr>
          <w:ilvl w:val="0"/>
          <w:numId w:val="28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224EE5">
        <w:rPr>
          <w:rFonts w:ascii="Tahoma" w:eastAsia="Times New Roman" w:hAnsi="Tahoma" w:cs="Tahoma"/>
          <w:b/>
          <w:sz w:val="20"/>
        </w:rPr>
        <w:t>Annexure (S)</w:t>
      </w:r>
      <w:r w:rsidRPr="00224EE5">
        <w:rPr>
          <w:rFonts w:ascii="Tahoma" w:eastAsia="Times New Roman" w:hAnsi="Tahoma" w:cs="Tahoma"/>
          <w:sz w:val="20"/>
        </w:rPr>
        <w:t xml:space="preserve">       </w:t>
      </w:r>
    </w:p>
    <w:p w:rsidR="00224EE5" w:rsidRPr="00224EE5" w:rsidRDefault="00224EE5" w:rsidP="00224EE5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</w:rPr>
        <w:t>NA</w:t>
      </w:r>
    </w:p>
    <w:p w:rsidR="00224EE5" w:rsidRPr="00224EE5" w:rsidRDefault="00224EE5" w:rsidP="00224EE5">
      <w:pPr>
        <w:pStyle w:val="ListParagraph"/>
        <w:numPr>
          <w:ilvl w:val="0"/>
          <w:numId w:val="28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224EE5">
        <w:rPr>
          <w:rFonts w:ascii="Tahoma" w:eastAsia="Times New Roman" w:hAnsi="Tahoma" w:cs="Tahoma"/>
          <w:b/>
          <w:bCs/>
          <w:sz w:val="20"/>
        </w:rPr>
        <w:t>Reference (S</w:t>
      </w:r>
      <w:r w:rsidRPr="00224EE5">
        <w:rPr>
          <w:rFonts w:ascii="Tahoma" w:hAnsi="Tahoma" w:cs="Tahoma"/>
          <w:b/>
          <w:bCs/>
          <w:sz w:val="20"/>
        </w:rPr>
        <w:t>)</w:t>
      </w:r>
    </w:p>
    <w:p w:rsidR="00224EE5" w:rsidRPr="00224EE5" w:rsidRDefault="00224EE5" w:rsidP="00224EE5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224EE5">
        <w:rPr>
          <w:rFonts w:ascii="Tahoma" w:eastAsia="Times New Roman" w:hAnsi="Tahoma" w:cs="Tahoma"/>
          <w:sz w:val="20"/>
          <w:szCs w:val="20"/>
        </w:rPr>
        <w:t>NA</w:t>
      </w:r>
    </w:p>
    <w:p w:rsidR="00224EE5" w:rsidRPr="00224EE5" w:rsidRDefault="00224EE5" w:rsidP="00224EE5">
      <w:pPr>
        <w:pStyle w:val="ListParagraph"/>
        <w:numPr>
          <w:ilvl w:val="0"/>
          <w:numId w:val="28"/>
        </w:numPr>
        <w:spacing w:line="360" w:lineRule="auto"/>
        <w:rPr>
          <w:rFonts w:ascii="Tahoma" w:eastAsia="Times New Roman" w:hAnsi="Tahoma" w:cs="Tahoma"/>
          <w:b/>
          <w:sz w:val="20"/>
          <w:szCs w:val="20"/>
          <w:lang w:val="en-US" w:eastAsia="en-US"/>
        </w:rPr>
      </w:pPr>
      <w:r w:rsidRPr="00224EE5">
        <w:rPr>
          <w:rFonts w:ascii="Tahoma" w:eastAsia="Times New Roman" w:hAnsi="Tahoma" w:cs="Tahoma"/>
          <w:b/>
          <w:bCs/>
          <w:sz w:val="20"/>
        </w:rPr>
        <w:t>Glossary</w:t>
      </w:r>
    </w:p>
    <w:tbl>
      <w:tblPr>
        <w:tblW w:w="0" w:type="auto"/>
        <w:tblInd w:w="1431" w:type="dxa"/>
        <w:tblLook w:val="0000"/>
      </w:tblPr>
      <w:tblGrid>
        <w:gridCol w:w="798"/>
        <w:gridCol w:w="396"/>
        <w:gridCol w:w="3581"/>
      </w:tblGrid>
      <w:tr w:rsidR="00224EE5" w:rsidTr="00224EE5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798" w:type="dxa"/>
          </w:tcPr>
          <w:p w:rsidR="00224EE5" w:rsidRPr="006F5544" w:rsidRDefault="00224EE5" w:rsidP="00224EE5">
            <w:pPr>
              <w:pStyle w:val="Header"/>
              <w:spacing w:after="120"/>
              <w:rPr>
                <w:rFonts w:ascii="Tahoma" w:eastAsia="Times New Roman" w:hAnsi="Tahoma" w:cs="Tahoma"/>
                <w:sz w:val="20"/>
              </w:rPr>
            </w:pPr>
            <w:r>
              <w:rPr>
                <w:rFonts w:ascii="Tahoma" w:eastAsia="Times New Roman" w:hAnsi="Tahoma" w:cs="Tahoma"/>
                <w:sz w:val="20"/>
              </w:rPr>
              <w:t>SOP</w:t>
            </w:r>
          </w:p>
        </w:tc>
        <w:tc>
          <w:tcPr>
            <w:tcW w:w="396" w:type="dxa"/>
          </w:tcPr>
          <w:p w:rsidR="00224EE5" w:rsidRDefault="00224EE5" w:rsidP="00224EE5">
            <w:pPr>
              <w:spacing w:after="120"/>
              <w:rPr>
                <w:rFonts w:ascii="Tahoma" w:eastAsia="Times New Roman" w:hAnsi="Tahoma" w:cs="Tahoma"/>
                <w:sz w:val="20"/>
              </w:rPr>
            </w:pPr>
            <w:r>
              <w:rPr>
                <w:rFonts w:ascii="Tahoma" w:eastAsia="Times New Roman" w:hAnsi="Tahoma" w:cs="Tahoma"/>
                <w:sz w:val="20"/>
              </w:rPr>
              <w:t>:</w:t>
            </w:r>
          </w:p>
        </w:tc>
        <w:tc>
          <w:tcPr>
            <w:tcW w:w="3581" w:type="dxa"/>
          </w:tcPr>
          <w:p w:rsidR="00224EE5" w:rsidRDefault="00224EE5" w:rsidP="00224EE5">
            <w:pPr>
              <w:spacing w:after="120"/>
              <w:rPr>
                <w:rFonts w:ascii="Tahoma" w:eastAsia="Times New Roman" w:hAnsi="Tahoma" w:cs="Tahoma"/>
                <w:sz w:val="20"/>
              </w:rPr>
            </w:pPr>
            <w:r>
              <w:rPr>
                <w:rFonts w:ascii="Tahoma" w:eastAsia="Times New Roman" w:hAnsi="Tahoma" w:cs="Tahoma"/>
                <w:sz w:val="20"/>
              </w:rPr>
              <w:t>Standard Operating Procedure.</w:t>
            </w:r>
          </w:p>
          <w:p w:rsidR="00224EE5" w:rsidRPr="006F5544" w:rsidRDefault="00224EE5" w:rsidP="00224EE5">
            <w:pPr>
              <w:spacing w:after="120"/>
              <w:rPr>
                <w:rFonts w:ascii="Tahoma" w:eastAsia="Times New Roman" w:hAnsi="Tahoma" w:cs="Tahoma"/>
                <w:sz w:val="20"/>
              </w:rPr>
            </w:pPr>
          </w:p>
        </w:tc>
      </w:tr>
      <w:tr w:rsidR="00224EE5" w:rsidTr="00224EE5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798" w:type="dxa"/>
          </w:tcPr>
          <w:p w:rsidR="00224EE5" w:rsidRPr="006F5544" w:rsidRDefault="00224EE5" w:rsidP="00224EE5">
            <w:pPr>
              <w:spacing w:after="120"/>
              <w:rPr>
                <w:rFonts w:ascii="Tahoma" w:eastAsia="Times New Roman" w:hAnsi="Tahoma" w:cs="Tahoma"/>
                <w:sz w:val="20"/>
              </w:rPr>
            </w:pPr>
            <w:r>
              <w:rPr>
                <w:rFonts w:ascii="Tahoma" w:eastAsia="Times New Roman" w:hAnsi="Tahoma" w:cs="Tahoma"/>
                <w:sz w:val="20"/>
              </w:rPr>
              <w:t>No</w:t>
            </w:r>
          </w:p>
        </w:tc>
        <w:tc>
          <w:tcPr>
            <w:tcW w:w="396" w:type="dxa"/>
          </w:tcPr>
          <w:p w:rsidR="00224EE5" w:rsidRDefault="00224EE5" w:rsidP="00224EE5">
            <w:pPr>
              <w:spacing w:after="120"/>
              <w:rPr>
                <w:rFonts w:ascii="Tahoma" w:eastAsia="Times New Roman" w:hAnsi="Tahoma" w:cs="Tahoma"/>
                <w:sz w:val="20"/>
              </w:rPr>
            </w:pPr>
            <w:r>
              <w:rPr>
                <w:rFonts w:ascii="Tahoma" w:eastAsia="Times New Roman" w:hAnsi="Tahoma" w:cs="Tahoma"/>
                <w:sz w:val="20"/>
              </w:rPr>
              <w:t>:</w:t>
            </w:r>
          </w:p>
        </w:tc>
        <w:tc>
          <w:tcPr>
            <w:tcW w:w="3581" w:type="dxa"/>
          </w:tcPr>
          <w:p w:rsidR="00224EE5" w:rsidRDefault="00224EE5" w:rsidP="00224EE5">
            <w:pPr>
              <w:spacing w:after="120"/>
              <w:rPr>
                <w:rFonts w:ascii="Tahoma" w:eastAsia="Times New Roman" w:hAnsi="Tahoma" w:cs="Tahoma"/>
                <w:sz w:val="20"/>
              </w:rPr>
            </w:pPr>
            <w:r>
              <w:rPr>
                <w:rFonts w:ascii="Tahoma" w:eastAsia="Times New Roman" w:hAnsi="Tahoma" w:cs="Tahoma"/>
                <w:sz w:val="20"/>
              </w:rPr>
              <w:t>Number</w:t>
            </w:r>
          </w:p>
          <w:p w:rsidR="00224EE5" w:rsidRDefault="00224EE5" w:rsidP="00224EE5">
            <w:pPr>
              <w:spacing w:after="120"/>
              <w:rPr>
                <w:rFonts w:ascii="Tahoma" w:eastAsia="Times New Roman" w:hAnsi="Tahoma" w:cs="Tahoma"/>
                <w:sz w:val="20"/>
              </w:rPr>
            </w:pPr>
          </w:p>
        </w:tc>
      </w:tr>
      <w:tr w:rsidR="00224EE5" w:rsidTr="00224EE5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798" w:type="dxa"/>
          </w:tcPr>
          <w:p w:rsidR="00224EE5" w:rsidRDefault="00224EE5" w:rsidP="00224EE5">
            <w:pPr>
              <w:pStyle w:val="DefaultTex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lastRenderedPageBreak/>
              <w:t>PC</w:t>
            </w:r>
          </w:p>
        </w:tc>
        <w:tc>
          <w:tcPr>
            <w:tcW w:w="396" w:type="dxa"/>
          </w:tcPr>
          <w:p w:rsidR="00224EE5" w:rsidRDefault="00224EE5" w:rsidP="00224EE5">
            <w:pPr>
              <w:pStyle w:val="DefaultTex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:</w:t>
            </w:r>
          </w:p>
        </w:tc>
        <w:tc>
          <w:tcPr>
            <w:tcW w:w="3581" w:type="dxa"/>
          </w:tcPr>
          <w:p w:rsidR="00224EE5" w:rsidRDefault="00224EE5" w:rsidP="00224EE5">
            <w:pPr>
              <w:pStyle w:val="DefaultText"/>
              <w:rPr>
                <w:rFonts w:ascii="Tahoma" w:hAnsi="Tahoma" w:cs="Tahoma"/>
                <w:sz w:val="20"/>
                <w:szCs w:val="28"/>
              </w:rPr>
            </w:pPr>
            <w:r>
              <w:rPr>
                <w:rFonts w:ascii="Tahoma" w:hAnsi="Tahoma" w:cs="Tahoma"/>
                <w:sz w:val="20"/>
                <w:szCs w:val="28"/>
              </w:rPr>
              <w:t>Production C-Block</w:t>
            </w:r>
          </w:p>
          <w:p w:rsidR="00224EE5" w:rsidRDefault="00224EE5" w:rsidP="00224EE5">
            <w:pPr>
              <w:pStyle w:val="DefaultText"/>
              <w:rPr>
                <w:rFonts w:ascii="Tahoma" w:hAnsi="Tahoma" w:cs="Tahoma"/>
                <w:sz w:val="20"/>
                <w:szCs w:val="28"/>
              </w:rPr>
            </w:pPr>
          </w:p>
          <w:p w:rsidR="00224EE5" w:rsidRDefault="00224EE5" w:rsidP="00224EE5">
            <w:pPr>
              <w:pStyle w:val="DefaultText"/>
              <w:rPr>
                <w:rFonts w:ascii="Tahoma" w:hAnsi="Tahoma" w:cs="Tahoma"/>
                <w:sz w:val="20"/>
              </w:rPr>
            </w:pPr>
          </w:p>
        </w:tc>
      </w:tr>
      <w:tr w:rsidR="00224EE5" w:rsidTr="00224EE5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798" w:type="dxa"/>
          </w:tcPr>
          <w:p w:rsidR="00224EE5" w:rsidRDefault="00224EE5" w:rsidP="00224EE5">
            <w:pPr>
              <w:pStyle w:val="DefaultTex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QA</w:t>
            </w:r>
          </w:p>
        </w:tc>
        <w:tc>
          <w:tcPr>
            <w:tcW w:w="396" w:type="dxa"/>
          </w:tcPr>
          <w:p w:rsidR="00224EE5" w:rsidRDefault="00224EE5" w:rsidP="00224EE5">
            <w:pPr>
              <w:pStyle w:val="DefaultTex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:</w:t>
            </w:r>
          </w:p>
        </w:tc>
        <w:tc>
          <w:tcPr>
            <w:tcW w:w="3581" w:type="dxa"/>
          </w:tcPr>
          <w:p w:rsidR="00224EE5" w:rsidRDefault="00224EE5" w:rsidP="00224EE5">
            <w:pPr>
              <w:pStyle w:val="DefaultTex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Quality Assurance</w:t>
            </w:r>
          </w:p>
          <w:p w:rsidR="00224EE5" w:rsidRDefault="00224EE5" w:rsidP="00224EE5">
            <w:pPr>
              <w:pStyle w:val="DefaultText"/>
              <w:rPr>
                <w:rFonts w:ascii="Tahoma" w:hAnsi="Tahoma" w:cs="Tahoma"/>
                <w:sz w:val="20"/>
              </w:rPr>
            </w:pPr>
          </w:p>
          <w:p w:rsidR="00224EE5" w:rsidRDefault="00224EE5" w:rsidP="00224EE5">
            <w:pPr>
              <w:pStyle w:val="DefaultText"/>
              <w:rPr>
                <w:rFonts w:ascii="Tahoma" w:hAnsi="Tahoma" w:cs="Tahoma"/>
                <w:sz w:val="20"/>
                <w:szCs w:val="28"/>
              </w:rPr>
            </w:pPr>
          </w:p>
        </w:tc>
      </w:tr>
      <w:tr w:rsidR="00224EE5" w:rsidTr="00224EE5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798" w:type="dxa"/>
          </w:tcPr>
          <w:p w:rsidR="00224EE5" w:rsidRDefault="00224EE5" w:rsidP="00224EE5">
            <w:pPr>
              <w:pStyle w:val="DefaultTex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NA</w:t>
            </w:r>
          </w:p>
        </w:tc>
        <w:tc>
          <w:tcPr>
            <w:tcW w:w="396" w:type="dxa"/>
          </w:tcPr>
          <w:p w:rsidR="00224EE5" w:rsidRDefault="00224EE5" w:rsidP="00224EE5">
            <w:pPr>
              <w:pStyle w:val="DefaultTex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:</w:t>
            </w:r>
          </w:p>
        </w:tc>
        <w:tc>
          <w:tcPr>
            <w:tcW w:w="3581" w:type="dxa"/>
          </w:tcPr>
          <w:p w:rsidR="00224EE5" w:rsidRDefault="00224EE5" w:rsidP="00224EE5">
            <w:pPr>
              <w:pStyle w:val="DefaultTex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Not Applicable.</w:t>
            </w:r>
          </w:p>
          <w:p w:rsidR="00224EE5" w:rsidRDefault="00224EE5" w:rsidP="00224EE5">
            <w:pPr>
              <w:pStyle w:val="DefaultText"/>
              <w:rPr>
                <w:rFonts w:ascii="Tahoma" w:hAnsi="Tahoma" w:cs="Tahoma"/>
                <w:sz w:val="20"/>
              </w:rPr>
            </w:pPr>
          </w:p>
          <w:p w:rsidR="00224EE5" w:rsidRDefault="00224EE5" w:rsidP="00224EE5">
            <w:pPr>
              <w:pStyle w:val="DefaultText"/>
              <w:rPr>
                <w:rFonts w:ascii="Tahoma" w:hAnsi="Tahoma" w:cs="Tahoma"/>
                <w:sz w:val="20"/>
                <w:szCs w:val="28"/>
              </w:rPr>
            </w:pPr>
          </w:p>
        </w:tc>
      </w:tr>
    </w:tbl>
    <w:p w:rsidR="00224EE5" w:rsidRPr="00766B1D" w:rsidRDefault="00766B1D" w:rsidP="00766B1D">
      <w:pPr>
        <w:pStyle w:val="ListParagraph"/>
        <w:numPr>
          <w:ilvl w:val="0"/>
          <w:numId w:val="28"/>
        </w:numPr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</w:rPr>
        <w:t xml:space="preserve"> </w:t>
      </w:r>
      <w:r w:rsidR="00224EE5" w:rsidRPr="00766B1D">
        <w:rPr>
          <w:rFonts w:ascii="Tahoma" w:hAnsi="Tahoma" w:cs="Tahoma"/>
          <w:b/>
          <w:bCs/>
          <w:sz w:val="20"/>
        </w:rPr>
        <w:t>Revision History</w:t>
      </w:r>
    </w:p>
    <w:p w:rsidR="00224EE5" w:rsidRDefault="00224EE5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224EE5" w:rsidTr="00224EE5">
        <w:tc>
          <w:tcPr>
            <w:tcW w:w="3284" w:type="dxa"/>
          </w:tcPr>
          <w:p w:rsidR="00224EE5" w:rsidRDefault="00224EE5" w:rsidP="00224EE5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224EE5" w:rsidRDefault="00224EE5" w:rsidP="00224EE5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224EE5" w:rsidRDefault="00224EE5" w:rsidP="00224EE5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224EE5" w:rsidTr="00224EE5">
        <w:tc>
          <w:tcPr>
            <w:tcW w:w="3284" w:type="dxa"/>
          </w:tcPr>
          <w:p w:rsidR="00224EE5" w:rsidRPr="00D97F5D" w:rsidRDefault="00224EE5" w:rsidP="00224EE5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D97F5D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224EE5" w:rsidRPr="00D97F5D" w:rsidRDefault="00224EE5" w:rsidP="00224EE5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D97F5D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224EE5" w:rsidRPr="00D97F5D" w:rsidRDefault="00224EE5" w:rsidP="00224EE5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</w:p>
        </w:tc>
      </w:tr>
    </w:tbl>
    <w:p w:rsidR="00224EE5" w:rsidRDefault="00224EE5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7E4E5F" w:rsidRDefault="007E4E5F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7E4E5F" w:rsidRDefault="007E4E5F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7E4E5F" w:rsidRDefault="007E4E5F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814E2E" w:rsidRPr="000A788F" w:rsidRDefault="00814E2E" w:rsidP="00444A39">
      <w:pPr>
        <w:pStyle w:val="ListParagraph"/>
        <w:jc w:val="center"/>
        <w:rPr>
          <w:rFonts w:ascii="Tahoma" w:hAnsi="Tahoma" w:cs="Tahoma"/>
          <w:sz w:val="20"/>
          <w:szCs w:val="20"/>
        </w:rPr>
      </w:pPr>
    </w:p>
    <w:p w:rsidR="00814E2E" w:rsidRDefault="00814E2E" w:rsidP="00814E2E">
      <w:pPr>
        <w:rPr>
          <w:rFonts w:ascii="Tahoma" w:hAnsi="Tahoma" w:cs="Tahoma"/>
          <w:bCs/>
          <w:sz w:val="20"/>
          <w:szCs w:val="20"/>
        </w:rPr>
      </w:pPr>
    </w:p>
    <w:sectPr w:rsidR="00814E2E" w:rsidSect="00714992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EE5" w:rsidRDefault="00224EE5" w:rsidP="00714992">
      <w:pPr>
        <w:spacing w:after="0" w:line="240" w:lineRule="auto"/>
      </w:pPr>
      <w:r>
        <w:separator/>
      </w:r>
    </w:p>
  </w:endnote>
  <w:endnote w:type="continuationSeparator" w:id="1">
    <w:p w:rsidR="00224EE5" w:rsidRDefault="00224EE5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EE5" w:rsidRDefault="00224EE5" w:rsidP="008305F7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>________________________________________________________________________________________</w:t>
    </w:r>
    <w:r w:rsidRPr="000E0683">
      <w:rPr>
        <w:rFonts w:ascii="Tahoma" w:hAnsi="Tahoma" w:cs="Tahoma"/>
        <w:sz w:val="20"/>
      </w:rPr>
      <w:t xml:space="preserve"> </w:t>
    </w:r>
    <w:r>
      <w:rPr>
        <w:rFonts w:ascii="Tahoma" w:hAnsi="Tahoma" w:cs="Tahoma"/>
        <w:sz w:val="20"/>
      </w:rPr>
      <w:t xml:space="preserve">For restricted circulation only, </w:t>
    </w:r>
    <w:proofErr w:type="spellStart"/>
    <w:r>
      <w:rPr>
        <w:rFonts w:ascii="Tahoma" w:hAnsi="Tahoma" w:cs="Tahoma"/>
        <w:sz w:val="20"/>
      </w:rPr>
      <w:t>Alkem</w:t>
    </w:r>
    <w:proofErr w:type="spellEnd"/>
    <w:r>
      <w:rPr>
        <w:rFonts w:ascii="Tahoma" w:hAnsi="Tahoma" w:cs="Tahoma"/>
        <w:sz w:val="20"/>
      </w:rPr>
      <w:t xml:space="preserve"> Laboratories Ltd, </w:t>
    </w:r>
    <w:proofErr w:type="spellStart"/>
    <w:r>
      <w:rPr>
        <w:rFonts w:ascii="Tahoma" w:hAnsi="Tahoma" w:cs="Tahoma"/>
        <w:sz w:val="20"/>
      </w:rPr>
      <w:t>Baddi</w:t>
    </w:r>
    <w:proofErr w:type="spellEnd"/>
    <w:r>
      <w:rPr>
        <w:rFonts w:ascii="Tahoma" w:hAnsi="Tahoma" w:cs="Tahoma"/>
        <w:sz w:val="20"/>
      </w:rPr>
      <w:t xml:space="preserve"> Unit – II – Page </w:t>
    </w:r>
    <w:r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>
      <w:rPr>
        <w:rFonts w:ascii="Tahoma" w:hAnsi="Tahoma" w:cs="Tahoma"/>
        <w:sz w:val="20"/>
      </w:rPr>
      <w:fldChar w:fldCharType="separate"/>
    </w:r>
    <w:r w:rsidR="00AD57FB">
      <w:rPr>
        <w:rFonts w:ascii="Tahoma" w:hAnsi="Tahoma" w:cs="Tahoma"/>
        <w:noProof/>
        <w:sz w:val="20"/>
      </w:rPr>
      <w:t>2</w:t>
    </w:r>
    <w:r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>
      <w:rPr>
        <w:rFonts w:ascii="Tahoma" w:hAnsi="Tahoma" w:cs="Tahoma"/>
        <w:sz w:val="20"/>
      </w:rPr>
      <w:fldChar w:fldCharType="separate"/>
    </w:r>
    <w:r w:rsidR="00AD57FB">
      <w:rPr>
        <w:rFonts w:ascii="Tahoma" w:hAnsi="Tahoma" w:cs="Tahoma"/>
        <w:noProof/>
        <w:sz w:val="20"/>
      </w:rPr>
      <w:t>2</w:t>
    </w:r>
    <w:r>
      <w:rPr>
        <w:rFonts w:ascii="Tahoma" w:hAnsi="Tahoma" w:cs="Tahoma"/>
        <w:sz w:val="20"/>
      </w:rPr>
      <w:fldChar w:fldCharType="end"/>
    </w:r>
  </w:p>
  <w:p w:rsidR="00224EE5" w:rsidRPr="00707542" w:rsidRDefault="00224EE5" w:rsidP="008305F7">
    <w:pPr>
      <w:pStyle w:val="Footer"/>
      <w:rPr>
        <w:rFonts w:ascii="Tahoma" w:hAnsi="Tahoma" w:cs="Tahoma"/>
        <w:sz w:val="20"/>
      </w:rPr>
    </w:pPr>
  </w:p>
  <w:p w:rsidR="00224EE5" w:rsidRDefault="00224EE5" w:rsidP="008305F7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  <w:p w:rsidR="00224EE5" w:rsidRDefault="00224EE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EE5" w:rsidRDefault="00224EE5" w:rsidP="00C71271">
    <w:pPr>
      <w:spacing w:line="360" w:lineRule="auto"/>
      <w:jc w:val="center"/>
      <w:rPr>
        <w:rFonts w:ascii="Tahoma" w:hAnsi="Tahoma" w:cs="Tahoma"/>
        <w:sz w:val="20"/>
        <w:szCs w:val="20"/>
      </w:rPr>
    </w:pPr>
    <w:r w:rsidRPr="001C1289">
      <w:rPr>
        <w:rFonts w:ascii="Tahoma" w:hAnsi="Tahoma" w:cs="Tahoma"/>
        <w:sz w:val="20"/>
        <w:szCs w:val="20"/>
      </w:rPr>
      <w:t xml:space="preserve">________________________________________________________________________________________ For restricted circulation only, </w:t>
    </w:r>
    <w:proofErr w:type="spellStart"/>
    <w:r w:rsidRPr="001C1289">
      <w:rPr>
        <w:rFonts w:ascii="Tahoma" w:hAnsi="Tahoma" w:cs="Tahoma"/>
        <w:sz w:val="20"/>
        <w:szCs w:val="20"/>
      </w:rPr>
      <w:t>Alkem</w:t>
    </w:r>
    <w:proofErr w:type="spellEnd"/>
    <w:r w:rsidRPr="001C1289">
      <w:rPr>
        <w:rFonts w:ascii="Tahoma" w:hAnsi="Tahoma" w:cs="Tahoma"/>
        <w:sz w:val="20"/>
        <w:szCs w:val="20"/>
      </w:rPr>
      <w:t xml:space="preserve"> Laboratories Ltd, </w:t>
    </w:r>
    <w:proofErr w:type="spellStart"/>
    <w:r w:rsidRPr="001C1289">
      <w:rPr>
        <w:rFonts w:ascii="Tahoma" w:hAnsi="Tahoma" w:cs="Tahoma"/>
        <w:sz w:val="20"/>
        <w:szCs w:val="20"/>
      </w:rPr>
      <w:t>Baddi</w:t>
    </w:r>
    <w:proofErr w:type="spellEnd"/>
    <w:r w:rsidRPr="001C1289">
      <w:rPr>
        <w:rFonts w:ascii="Tahoma" w:hAnsi="Tahoma" w:cs="Tahoma"/>
        <w:sz w:val="20"/>
        <w:szCs w:val="20"/>
      </w:rPr>
      <w:t xml:space="preserve"> Unit – II – Page </w:t>
    </w:r>
    <w:r w:rsidRPr="001C1289">
      <w:rPr>
        <w:rFonts w:ascii="Tahoma" w:hAnsi="Tahoma" w:cs="Tahoma"/>
        <w:sz w:val="20"/>
        <w:szCs w:val="20"/>
      </w:rPr>
      <w:fldChar w:fldCharType="begin"/>
    </w:r>
    <w:r w:rsidRPr="001C1289">
      <w:rPr>
        <w:rFonts w:ascii="Tahoma" w:hAnsi="Tahoma" w:cs="Tahoma"/>
        <w:sz w:val="20"/>
        <w:szCs w:val="20"/>
      </w:rPr>
      <w:instrText xml:space="preserve"> PAGE </w:instrText>
    </w:r>
    <w:r w:rsidRPr="001C1289">
      <w:rPr>
        <w:rFonts w:ascii="Tahoma" w:hAnsi="Tahoma" w:cs="Tahoma"/>
        <w:sz w:val="20"/>
        <w:szCs w:val="20"/>
      </w:rPr>
      <w:fldChar w:fldCharType="separate"/>
    </w:r>
    <w:r w:rsidR="00AD57FB">
      <w:rPr>
        <w:rFonts w:ascii="Tahoma" w:hAnsi="Tahoma" w:cs="Tahoma"/>
        <w:noProof/>
        <w:sz w:val="20"/>
        <w:szCs w:val="20"/>
      </w:rPr>
      <w:t>1</w:t>
    </w:r>
    <w:r w:rsidRPr="001C1289">
      <w:rPr>
        <w:rFonts w:ascii="Tahoma" w:hAnsi="Tahoma" w:cs="Tahoma"/>
        <w:sz w:val="20"/>
        <w:szCs w:val="20"/>
      </w:rPr>
      <w:fldChar w:fldCharType="end"/>
    </w:r>
    <w:r w:rsidRPr="001C1289">
      <w:rPr>
        <w:rFonts w:ascii="Tahoma" w:hAnsi="Tahoma" w:cs="Tahoma"/>
        <w:sz w:val="20"/>
        <w:szCs w:val="20"/>
      </w:rPr>
      <w:t xml:space="preserve"> of </w:t>
    </w:r>
    <w:r w:rsidRPr="001C1289">
      <w:rPr>
        <w:rFonts w:ascii="Tahoma" w:hAnsi="Tahoma" w:cs="Tahoma"/>
        <w:sz w:val="20"/>
        <w:szCs w:val="20"/>
      </w:rPr>
      <w:fldChar w:fldCharType="begin"/>
    </w:r>
    <w:r w:rsidRPr="001C1289">
      <w:rPr>
        <w:rFonts w:ascii="Tahoma" w:hAnsi="Tahoma" w:cs="Tahoma"/>
        <w:sz w:val="20"/>
        <w:szCs w:val="20"/>
      </w:rPr>
      <w:instrText xml:space="preserve"> NUMPAGES </w:instrText>
    </w:r>
    <w:r w:rsidRPr="001C1289">
      <w:rPr>
        <w:rFonts w:ascii="Tahoma" w:hAnsi="Tahoma" w:cs="Tahoma"/>
        <w:sz w:val="20"/>
        <w:szCs w:val="20"/>
      </w:rPr>
      <w:fldChar w:fldCharType="separate"/>
    </w:r>
    <w:r w:rsidR="00AD57FB">
      <w:rPr>
        <w:rFonts w:ascii="Tahoma" w:hAnsi="Tahoma" w:cs="Tahoma"/>
        <w:noProof/>
        <w:sz w:val="20"/>
        <w:szCs w:val="20"/>
      </w:rPr>
      <w:t>2</w:t>
    </w:r>
    <w:r w:rsidRPr="001C1289">
      <w:rPr>
        <w:rFonts w:ascii="Tahoma" w:hAnsi="Tahoma" w:cs="Tahoma"/>
        <w:sz w:val="20"/>
        <w:szCs w:val="20"/>
      </w:rPr>
      <w:fldChar w:fldCharType="end"/>
    </w:r>
  </w:p>
  <w:p w:rsidR="00224EE5" w:rsidRPr="00C71271" w:rsidRDefault="00224EE5" w:rsidP="00C71271">
    <w:pPr>
      <w:spacing w:line="360" w:lineRule="auto"/>
      <w:rPr>
        <w:rFonts w:ascii="Tahoma" w:hAnsi="Tahoma" w:cs="Tahoma"/>
        <w:sz w:val="16"/>
        <w:szCs w:val="16"/>
      </w:rPr>
    </w:pPr>
    <w:r w:rsidRPr="001C1289">
      <w:rPr>
        <w:rFonts w:ascii="Tahoma" w:hAnsi="Tahoma" w:cs="Tahoma"/>
        <w:sz w:val="20"/>
        <w:szCs w:val="20"/>
      </w:rPr>
      <w:t xml:space="preserve"> </w:t>
    </w:r>
    <w:r w:rsidRPr="00C71271">
      <w:rPr>
        <w:rFonts w:ascii="Tahoma" w:hAnsi="Tahoma" w:cs="Tahoma"/>
        <w:sz w:val="16"/>
        <w:szCs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EE5" w:rsidRDefault="00224EE5" w:rsidP="00714992">
      <w:pPr>
        <w:spacing w:after="0" w:line="240" w:lineRule="auto"/>
      </w:pPr>
      <w:r>
        <w:separator/>
      </w:r>
    </w:p>
  </w:footnote>
  <w:footnote w:type="continuationSeparator" w:id="1">
    <w:p w:rsidR="00224EE5" w:rsidRDefault="00224EE5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Look w:val="04A0"/>
    </w:tblPr>
    <w:tblGrid>
      <w:gridCol w:w="1384"/>
      <w:gridCol w:w="2557"/>
      <w:gridCol w:w="1971"/>
      <w:gridCol w:w="1971"/>
      <w:gridCol w:w="1971"/>
    </w:tblGrid>
    <w:tr w:rsidR="00224EE5" w:rsidRPr="00C71271" w:rsidTr="000D200D">
      <w:tc>
        <w:tcPr>
          <w:tcW w:w="7883" w:type="dxa"/>
          <w:gridSpan w:val="4"/>
        </w:tcPr>
        <w:p w:rsidR="00224EE5" w:rsidRDefault="00224EE5" w:rsidP="00EE29AF">
          <w:pPr>
            <w:spacing w:line="360" w:lineRule="auto"/>
          </w:pPr>
          <w:r w:rsidRPr="00C71271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C71271">
            <w:rPr>
              <w:rFonts w:ascii="Tahoma" w:hAnsi="Tahoma" w:cs="Tahoma"/>
              <w:sz w:val="20"/>
              <w:szCs w:val="20"/>
            </w:rPr>
            <w:t xml:space="preserve"> </w:t>
          </w:r>
          <w:r>
            <w:t xml:space="preserve">To lay down a procedure for Operation and Cleaning of  Automatic Capsule  </w:t>
          </w:r>
        </w:p>
        <w:p w:rsidR="00224EE5" w:rsidRPr="00C71271" w:rsidRDefault="00224EE5" w:rsidP="00EE29AF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t xml:space="preserve">            Filling Machine(AF-150)</w:t>
          </w:r>
        </w:p>
      </w:tc>
      <w:tc>
        <w:tcPr>
          <w:tcW w:w="1971" w:type="dxa"/>
          <w:vMerge w:val="restart"/>
        </w:tcPr>
        <w:p w:rsidR="00224EE5" w:rsidRPr="00C71271" w:rsidRDefault="00224EE5" w:rsidP="00EE29AF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224EE5" w:rsidRPr="00C71271" w:rsidTr="00183312">
      <w:tc>
        <w:tcPr>
          <w:tcW w:w="1384" w:type="dxa"/>
        </w:tcPr>
        <w:p w:rsidR="00224EE5" w:rsidRPr="00C71271" w:rsidRDefault="00224EE5" w:rsidP="00EE29A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C71271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2557" w:type="dxa"/>
        </w:tcPr>
        <w:p w:rsidR="00224EE5" w:rsidRPr="00C71271" w:rsidRDefault="00224EE5" w:rsidP="00EE29A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BP001</w:t>
          </w:r>
        </w:p>
      </w:tc>
      <w:tc>
        <w:tcPr>
          <w:tcW w:w="1971" w:type="dxa"/>
        </w:tcPr>
        <w:p w:rsidR="00224EE5" w:rsidRPr="00C71271" w:rsidRDefault="00224EE5" w:rsidP="00EE29A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C71271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71" w:type="dxa"/>
        </w:tcPr>
        <w:p w:rsidR="00224EE5" w:rsidRPr="00C71271" w:rsidRDefault="00224EE5" w:rsidP="00EE29A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C71271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1971" w:type="dxa"/>
          <w:vMerge/>
        </w:tcPr>
        <w:p w:rsidR="00224EE5" w:rsidRPr="00C71271" w:rsidRDefault="00224EE5" w:rsidP="00EE29AF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224EE5" w:rsidRDefault="00224EE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224EE5" w:rsidRPr="001C1289" w:rsidTr="000D200D">
      <w:trPr>
        <w:jc w:val="center"/>
      </w:trPr>
      <w:tc>
        <w:tcPr>
          <w:tcW w:w="1080" w:type="dxa"/>
          <w:vAlign w:val="center"/>
        </w:tcPr>
        <w:p w:rsidR="00224EE5" w:rsidRPr="001C1289" w:rsidRDefault="00224EE5" w:rsidP="001C1289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6.25pt" o:ole="">
                <v:imagedata r:id="rId1" o:title=""/>
              </v:shape>
              <o:OLEObject Type="Embed" ProgID="MSPhotoEd.3" ShapeID="_x0000_i1025" DrawAspect="Content" ObjectID="_1388478038" r:id="rId2"/>
            </w:object>
          </w:r>
        </w:p>
      </w:tc>
      <w:tc>
        <w:tcPr>
          <w:tcW w:w="8774" w:type="dxa"/>
          <w:gridSpan w:val="5"/>
          <w:vAlign w:val="center"/>
        </w:tcPr>
        <w:p w:rsidR="00224EE5" w:rsidRPr="001C1289" w:rsidRDefault="00224EE5" w:rsidP="001C1289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ALKEM LABORATORIES LTD., BADDI, UNIT – II.</w:t>
          </w:r>
        </w:p>
      </w:tc>
    </w:tr>
    <w:tr w:rsidR="00224EE5" w:rsidRPr="001C1289" w:rsidTr="000D200D">
      <w:trPr>
        <w:jc w:val="center"/>
      </w:trPr>
      <w:tc>
        <w:tcPr>
          <w:tcW w:w="9854" w:type="dxa"/>
          <w:gridSpan w:val="6"/>
          <w:vAlign w:val="center"/>
        </w:tcPr>
        <w:p w:rsidR="00224EE5" w:rsidRPr="001C1289" w:rsidRDefault="00224EE5" w:rsidP="001C1289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224EE5" w:rsidRPr="001C1289" w:rsidTr="000D200D">
      <w:trPr>
        <w:jc w:val="center"/>
      </w:trPr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224EE5" w:rsidRPr="001C1289" w:rsidRDefault="00224EE5" w:rsidP="000D200D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Title:</w:t>
          </w:r>
          <w:r>
            <w:rPr>
              <w:rFonts w:ascii="Tahoma" w:hAnsi="Tahoma" w:cs="Tahoma"/>
              <w:bCs/>
              <w:sz w:val="20"/>
              <w:szCs w:val="20"/>
            </w:rPr>
            <w:t xml:space="preserve"> Storage of Sieves and Screens.</w:t>
          </w:r>
        </w:p>
      </w:tc>
    </w:tr>
    <w:tr w:rsidR="00224EE5" w:rsidRPr="001C1289" w:rsidTr="000D200D">
      <w:trPr>
        <w:jc w:val="center"/>
      </w:trPr>
      <w:tc>
        <w:tcPr>
          <w:tcW w:w="1988" w:type="dxa"/>
          <w:gridSpan w:val="2"/>
          <w:vAlign w:val="center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224EE5" w:rsidRPr="00C24444" w:rsidRDefault="00224EE5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</w:p>
      </w:tc>
      <w:tc>
        <w:tcPr>
          <w:tcW w:w="2008" w:type="dxa"/>
          <w:vAlign w:val="center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  <w:vMerge w:val="restart"/>
          <w:vAlign w:val="center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224EE5" w:rsidRPr="001C1289" w:rsidTr="000D200D">
      <w:trPr>
        <w:jc w:val="center"/>
      </w:trPr>
      <w:tc>
        <w:tcPr>
          <w:tcW w:w="1988" w:type="dxa"/>
          <w:gridSpan w:val="2"/>
          <w:vAlign w:val="center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224EE5" w:rsidRPr="001C1289" w:rsidTr="000D200D">
      <w:trPr>
        <w:jc w:val="center"/>
      </w:trPr>
      <w:tc>
        <w:tcPr>
          <w:tcW w:w="1988" w:type="dxa"/>
          <w:gridSpan w:val="2"/>
          <w:vAlign w:val="center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224EE5" w:rsidRPr="00C677EB" w:rsidRDefault="00224EE5" w:rsidP="00BD1788">
    <w:pPr>
      <w:pStyle w:val="Heading6"/>
      <w:spacing w:line="360" w:lineRule="auto"/>
      <w:rPr>
        <w:rFonts w:ascii="Tahoma" w:hAnsi="Tahoma" w:cs="Tahoma"/>
        <w:sz w:val="20"/>
        <w:szCs w:val="20"/>
      </w:rPr>
    </w:pPr>
  </w:p>
  <w:tbl>
    <w:tblPr>
      <w:tblStyle w:val="TableGrid"/>
      <w:tblW w:w="5000" w:type="pct"/>
      <w:jc w:val="center"/>
      <w:tblLook w:val="04A0"/>
    </w:tblPr>
    <w:tblGrid>
      <w:gridCol w:w="1988"/>
      <w:gridCol w:w="1945"/>
      <w:gridCol w:w="2008"/>
      <w:gridCol w:w="1791"/>
      <w:gridCol w:w="2122"/>
    </w:tblGrid>
    <w:tr w:rsidR="00224EE5" w:rsidRPr="001C1289" w:rsidTr="00EB0CF1">
      <w:trPr>
        <w:jc w:val="center"/>
      </w:trPr>
      <w:tc>
        <w:tcPr>
          <w:tcW w:w="1988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45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008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791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2122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224EE5" w:rsidRPr="001C1289" w:rsidTr="00EB0CF1">
      <w:trPr>
        <w:jc w:val="center"/>
      </w:trPr>
      <w:tc>
        <w:tcPr>
          <w:tcW w:w="1988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1945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224EE5" w:rsidRPr="001C1289" w:rsidTr="00EB0CF1">
      <w:trPr>
        <w:jc w:val="center"/>
      </w:trPr>
      <w:tc>
        <w:tcPr>
          <w:tcW w:w="1988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45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224EE5" w:rsidRPr="001C1289" w:rsidTr="00EB0CF1">
      <w:trPr>
        <w:jc w:val="center"/>
      </w:trPr>
      <w:tc>
        <w:tcPr>
          <w:tcW w:w="1988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45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224EE5" w:rsidRPr="001C1289" w:rsidTr="00EB0CF1">
      <w:trPr>
        <w:jc w:val="center"/>
      </w:trPr>
      <w:tc>
        <w:tcPr>
          <w:tcW w:w="1988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Designation</w:t>
          </w:r>
        </w:p>
      </w:tc>
      <w:tc>
        <w:tcPr>
          <w:tcW w:w="1945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224EE5" w:rsidRDefault="00224EE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422D2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">
    <w:nsid w:val="0E923BC7"/>
    <w:multiLevelType w:val="multilevel"/>
    <w:tmpl w:val="9A0E7672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2">
    <w:nsid w:val="10524134"/>
    <w:multiLevelType w:val="multilevel"/>
    <w:tmpl w:val="38A46A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10C61EEE"/>
    <w:multiLevelType w:val="hybridMultilevel"/>
    <w:tmpl w:val="78246A3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6">
    <w:nsid w:val="14873447"/>
    <w:multiLevelType w:val="hybridMultilevel"/>
    <w:tmpl w:val="CBECA242"/>
    <w:lvl w:ilvl="0" w:tplc="6FAA4C0E">
      <w:start w:val="1"/>
      <w:numFmt w:val="decimal"/>
      <w:lvlText w:val="%1."/>
      <w:lvlJc w:val="left"/>
      <w:pPr>
        <w:ind w:left="63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C24CFD"/>
    <w:multiLevelType w:val="hybridMultilevel"/>
    <w:tmpl w:val="2FF2DE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4C3387"/>
    <w:multiLevelType w:val="multilevel"/>
    <w:tmpl w:val="A9B4CF7C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9">
    <w:nsid w:val="2B911344"/>
    <w:multiLevelType w:val="multilevel"/>
    <w:tmpl w:val="8702E642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1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0">
    <w:nsid w:val="2C2D011F"/>
    <w:multiLevelType w:val="hybridMultilevel"/>
    <w:tmpl w:val="69F453E2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40090019" w:tentative="1">
      <w:start w:val="1"/>
      <w:numFmt w:val="lowerLetter"/>
      <w:lvlText w:val="%2."/>
      <w:lvlJc w:val="left"/>
      <w:pPr>
        <w:ind w:left="1582" w:hanging="360"/>
      </w:pPr>
    </w:lvl>
    <w:lvl w:ilvl="2" w:tplc="4009001B" w:tentative="1">
      <w:start w:val="1"/>
      <w:numFmt w:val="lowerRoman"/>
      <w:lvlText w:val="%3."/>
      <w:lvlJc w:val="right"/>
      <w:pPr>
        <w:ind w:left="2302" w:hanging="180"/>
      </w:pPr>
    </w:lvl>
    <w:lvl w:ilvl="3" w:tplc="4009000F" w:tentative="1">
      <w:start w:val="1"/>
      <w:numFmt w:val="decimal"/>
      <w:lvlText w:val="%4."/>
      <w:lvlJc w:val="left"/>
      <w:pPr>
        <w:ind w:left="3022" w:hanging="360"/>
      </w:pPr>
    </w:lvl>
    <w:lvl w:ilvl="4" w:tplc="40090019" w:tentative="1">
      <w:start w:val="1"/>
      <w:numFmt w:val="lowerLetter"/>
      <w:lvlText w:val="%5."/>
      <w:lvlJc w:val="left"/>
      <w:pPr>
        <w:ind w:left="3742" w:hanging="360"/>
      </w:pPr>
    </w:lvl>
    <w:lvl w:ilvl="5" w:tplc="4009001B" w:tentative="1">
      <w:start w:val="1"/>
      <w:numFmt w:val="lowerRoman"/>
      <w:lvlText w:val="%6."/>
      <w:lvlJc w:val="right"/>
      <w:pPr>
        <w:ind w:left="4462" w:hanging="180"/>
      </w:pPr>
    </w:lvl>
    <w:lvl w:ilvl="6" w:tplc="4009000F" w:tentative="1">
      <w:start w:val="1"/>
      <w:numFmt w:val="decimal"/>
      <w:lvlText w:val="%7."/>
      <w:lvlJc w:val="left"/>
      <w:pPr>
        <w:ind w:left="5182" w:hanging="360"/>
      </w:pPr>
    </w:lvl>
    <w:lvl w:ilvl="7" w:tplc="40090019" w:tentative="1">
      <w:start w:val="1"/>
      <w:numFmt w:val="lowerLetter"/>
      <w:lvlText w:val="%8."/>
      <w:lvlJc w:val="left"/>
      <w:pPr>
        <w:ind w:left="5902" w:hanging="360"/>
      </w:pPr>
    </w:lvl>
    <w:lvl w:ilvl="8" w:tplc="40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327323D1"/>
    <w:multiLevelType w:val="hybridMultilevel"/>
    <w:tmpl w:val="86FE2A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3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4">
    <w:nsid w:val="3718540E"/>
    <w:multiLevelType w:val="hybridMultilevel"/>
    <w:tmpl w:val="C276DCA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7A6040"/>
    <w:multiLevelType w:val="hybridMultilevel"/>
    <w:tmpl w:val="85E6290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BE1523"/>
    <w:multiLevelType w:val="hybridMultilevel"/>
    <w:tmpl w:val="098EE90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8E039F"/>
    <w:multiLevelType w:val="multilevel"/>
    <w:tmpl w:val="9A0E7672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8">
    <w:nsid w:val="3F9333CA"/>
    <w:multiLevelType w:val="multilevel"/>
    <w:tmpl w:val="205837D2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>
    <w:nsid w:val="41E945C2"/>
    <w:multiLevelType w:val="multilevel"/>
    <w:tmpl w:val="CDD291CA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>
    <w:nsid w:val="43001164"/>
    <w:multiLevelType w:val="multilevel"/>
    <w:tmpl w:val="95FEAEC6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21">
    <w:nsid w:val="4D5573D1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>
    <w:nsid w:val="557E064D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8415815"/>
    <w:multiLevelType w:val="hybridMultilevel"/>
    <w:tmpl w:val="2FF2DE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EC3073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6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7">
    <w:nsid w:val="772B7915"/>
    <w:multiLevelType w:val="multilevel"/>
    <w:tmpl w:val="FE98C4A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530"/>
        </w:tabs>
        <w:ind w:left="153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160"/>
        </w:tabs>
        <w:ind w:left="21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850"/>
        </w:tabs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num w:numId="1">
    <w:abstractNumId w:val="12"/>
  </w:num>
  <w:num w:numId="2">
    <w:abstractNumId w:val="17"/>
  </w:num>
  <w:num w:numId="3">
    <w:abstractNumId w:val="5"/>
  </w:num>
  <w:num w:numId="4">
    <w:abstractNumId w:val="26"/>
  </w:num>
  <w:num w:numId="5">
    <w:abstractNumId w:val="4"/>
  </w:num>
  <w:num w:numId="6">
    <w:abstractNumId w:val="13"/>
  </w:num>
  <w:num w:numId="7">
    <w:abstractNumId w:val="23"/>
  </w:num>
  <w:num w:numId="8">
    <w:abstractNumId w:val="2"/>
  </w:num>
  <w:num w:numId="9">
    <w:abstractNumId w:val="0"/>
  </w:num>
  <w:num w:numId="10">
    <w:abstractNumId w:val="21"/>
  </w:num>
  <w:num w:numId="11">
    <w:abstractNumId w:val="27"/>
  </w:num>
  <w:num w:numId="12">
    <w:abstractNumId w:val="22"/>
  </w:num>
  <w:num w:numId="13">
    <w:abstractNumId w:val="25"/>
  </w:num>
  <w:num w:numId="14">
    <w:abstractNumId w:val="19"/>
  </w:num>
  <w:num w:numId="15">
    <w:abstractNumId w:val="18"/>
  </w:num>
  <w:num w:numId="16">
    <w:abstractNumId w:val="9"/>
  </w:num>
  <w:num w:numId="17">
    <w:abstractNumId w:val="8"/>
  </w:num>
  <w:num w:numId="18">
    <w:abstractNumId w:val="10"/>
  </w:num>
  <w:num w:numId="19">
    <w:abstractNumId w:val="16"/>
  </w:num>
  <w:num w:numId="20">
    <w:abstractNumId w:val="3"/>
  </w:num>
  <w:num w:numId="21">
    <w:abstractNumId w:val="15"/>
  </w:num>
  <w:num w:numId="22">
    <w:abstractNumId w:val="11"/>
  </w:num>
  <w:num w:numId="23">
    <w:abstractNumId w:val="14"/>
  </w:num>
  <w:num w:numId="24">
    <w:abstractNumId w:val="7"/>
  </w:num>
  <w:num w:numId="25">
    <w:abstractNumId w:val="24"/>
  </w:num>
  <w:num w:numId="26">
    <w:abstractNumId w:val="6"/>
  </w:num>
  <w:num w:numId="27">
    <w:abstractNumId w:val="1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44B99"/>
    <w:rsid w:val="000A788F"/>
    <w:rsid w:val="000D200D"/>
    <w:rsid w:val="00123FF0"/>
    <w:rsid w:val="00171C3A"/>
    <w:rsid w:val="00183312"/>
    <w:rsid w:val="001C1289"/>
    <w:rsid w:val="00224EE5"/>
    <w:rsid w:val="0028045A"/>
    <w:rsid w:val="00323426"/>
    <w:rsid w:val="003C7272"/>
    <w:rsid w:val="0041712A"/>
    <w:rsid w:val="00425E8C"/>
    <w:rsid w:val="00432B31"/>
    <w:rsid w:val="004411BF"/>
    <w:rsid w:val="00444A39"/>
    <w:rsid w:val="004549D0"/>
    <w:rsid w:val="004A57B2"/>
    <w:rsid w:val="005148D6"/>
    <w:rsid w:val="005254E0"/>
    <w:rsid w:val="00533758"/>
    <w:rsid w:val="00540CE5"/>
    <w:rsid w:val="00570226"/>
    <w:rsid w:val="00590568"/>
    <w:rsid w:val="005A74C2"/>
    <w:rsid w:val="00600C1D"/>
    <w:rsid w:val="00624200"/>
    <w:rsid w:val="00673031"/>
    <w:rsid w:val="006829A0"/>
    <w:rsid w:val="0069323A"/>
    <w:rsid w:val="00694FEC"/>
    <w:rsid w:val="00695DAB"/>
    <w:rsid w:val="00696F08"/>
    <w:rsid w:val="006B1EC8"/>
    <w:rsid w:val="006B423D"/>
    <w:rsid w:val="006C2D30"/>
    <w:rsid w:val="00714992"/>
    <w:rsid w:val="00726DCE"/>
    <w:rsid w:val="00766B1D"/>
    <w:rsid w:val="007C055E"/>
    <w:rsid w:val="007E4E5F"/>
    <w:rsid w:val="007E5CC0"/>
    <w:rsid w:val="007F4C52"/>
    <w:rsid w:val="007F5D13"/>
    <w:rsid w:val="00801B73"/>
    <w:rsid w:val="00814E2E"/>
    <w:rsid w:val="008305F7"/>
    <w:rsid w:val="008574AE"/>
    <w:rsid w:val="00895DD6"/>
    <w:rsid w:val="008A7230"/>
    <w:rsid w:val="008D3A08"/>
    <w:rsid w:val="008E2E89"/>
    <w:rsid w:val="00921214"/>
    <w:rsid w:val="00A2708A"/>
    <w:rsid w:val="00AA0D4B"/>
    <w:rsid w:val="00AA59C8"/>
    <w:rsid w:val="00AA6458"/>
    <w:rsid w:val="00AD57FB"/>
    <w:rsid w:val="00B34DCF"/>
    <w:rsid w:val="00B51758"/>
    <w:rsid w:val="00BD1788"/>
    <w:rsid w:val="00C24444"/>
    <w:rsid w:val="00C677EB"/>
    <w:rsid w:val="00C71271"/>
    <w:rsid w:val="00D84281"/>
    <w:rsid w:val="00DB79FD"/>
    <w:rsid w:val="00E51A49"/>
    <w:rsid w:val="00E523AB"/>
    <w:rsid w:val="00EB0CF1"/>
    <w:rsid w:val="00EB65A8"/>
    <w:rsid w:val="00EC3EBF"/>
    <w:rsid w:val="00EE29AF"/>
    <w:rsid w:val="00EE72C5"/>
    <w:rsid w:val="00F869C8"/>
    <w:rsid w:val="00FA1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0A78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78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788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semiHidden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A78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788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788F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">
    <w:name w:val="Body Text"/>
    <w:basedOn w:val="Normal"/>
    <w:link w:val="BodyTextChar"/>
    <w:uiPriority w:val="99"/>
    <w:semiHidden/>
    <w:unhideWhenUsed/>
    <w:rsid w:val="000A788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A788F"/>
  </w:style>
  <w:style w:type="character" w:customStyle="1" w:styleId="Heading2Char">
    <w:name w:val="Heading 2 Char"/>
    <w:basedOn w:val="DefaultParagraphFont"/>
    <w:rsid w:val="000D200D"/>
    <w:rPr>
      <w:color w:val="000000"/>
      <w:sz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pawankumar</dc:creator>
  <cp:lastModifiedBy>anilthakur</cp:lastModifiedBy>
  <cp:revision>2</cp:revision>
  <cp:lastPrinted>2012-01-03T11:05:00Z</cp:lastPrinted>
  <dcterms:created xsi:type="dcterms:W3CDTF">2012-01-19T06:04:00Z</dcterms:created>
  <dcterms:modified xsi:type="dcterms:W3CDTF">2012-01-19T06:04:00Z</dcterms:modified>
</cp:coreProperties>
</file>